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F97162">
      <w:pPr>
        <w:ind w:left="2832" w:firstLine="708"/>
        <w:rPr>
          <w:rFonts w:ascii="Arial" w:eastAsia="Calibri" w:hAnsi="Arial" w:cs="Arial"/>
          <w:sz w:val="22"/>
          <w:szCs w:val="22"/>
        </w:rPr>
      </w:pPr>
      <w:bookmarkStart w:id="0" w:name="_GoBack"/>
      <w:bookmarkEnd w:id="0"/>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F97162">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EC77E1">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interessato al conferimento di una</w:t>
      </w:r>
      <w:r w:rsidR="00EC77E1">
        <w:rPr>
          <w:rFonts w:ascii="Arial" w:eastAsia="Calibri" w:hAnsi="Arial" w:cs="Arial"/>
          <w:sz w:val="22"/>
          <w:szCs w:val="22"/>
        </w:rPr>
        <w:t xml:space="preserve"> supplenza per l’insegnamento su classe di concorso AA2</w:t>
      </w:r>
      <w:r w:rsidR="00706343">
        <w:rPr>
          <w:rFonts w:ascii="Arial" w:eastAsia="Calibri" w:hAnsi="Arial" w:cs="Arial"/>
          <w:sz w:val="22"/>
          <w:szCs w:val="22"/>
        </w:rPr>
        <w:t>5</w:t>
      </w:r>
      <w:r w:rsidR="00EC77E1">
        <w:rPr>
          <w:rFonts w:ascii="Arial" w:eastAsia="Calibri" w:hAnsi="Arial" w:cs="Arial"/>
          <w:sz w:val="22"/>
          <w:szCs w:val="22"/>
        </w:rPr>
        <w:t xml:space="preserve"> - </w:t>
      </w:r>
      <w:r w:rsidR="00EC77E1" w:rsidRPr="00EC77E1">
        <w:rPr>
          <w:rFonts w:ascii="Arial" w:eastAsia="Calibri" w:hAnsi="Arial" w:cs="Arial"/>
          <w:sz w:val="22"/>
          <w:szCs w:val="22"/>
        </w:rPr>
        <w:t>LINGUA INGLESE E SECONDA LINGUA COMUNITARIA NELLA SCUOLA SECONDARIA DI PRIMO GRADO (FRANCESE)</w:t>
      </w:r>
      <w:r w:rsidR="00EC77E1">
        <w:rPr>
          <w:rFonts w:ascii="Arial" w:eastAsia="Calibri" w:hAnsi="Arial" w:cs="Arial"/>
          <w:sz w:val="22"/>
          <w:szCs w:val="22"/>
        </w:rPr>
        <w:t> –  ore 4 settimanali.</w:t>
      </w:r>
    </w:p>
    <w:p w:rsidR="00EC77E1" w:rsidRDefault="00EC77E1" w:rsidP="00DD66BB">
      <w:pPr>
        <w:jc w:val="center"/>
        <w:rPr>
          <w:rFonts w:ascii="Arial" w:eastAsia="Calibri" w:hAnsi="Arial" w:cs="Arial"/>
          <w:b/>
          <w:sz w:val="22"/>
          <w:szCs w:val="22"/>
        </w:rPr>
      </w:pPr>
    </w:p>
    <w:p w:rsidR="00EC77E1" w:rsidRDefault="00EC77E1"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dell’abilitazione per la classe di concorso</w:t>
      </w:r>
      <w:r w:rsidR="00EC77E1">
        <w:rPr>
          <w:rFonts w:ascii="Arial" w:eastAsia="Calibri" w:hAnsi="Arial" w:cs="Arial"/>
          <w:szCs w:val="22"/>
        </w:rPr>
        <w:t xml:space="preserve"> AA25 – LINGUA FRANCESE</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dei titoli necessari per l’iscrizione nella seconda fascia delle graduatorie provinciali per le supplenze</w:t>
      </w:r>
    </w:p>
    <w:p w:rsidR="00DD66BB" w:rsidRPr="00AC7D4B" w:rsidRDefault="00EC77E1"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Pr>
          <w:rFonts w:ascii="Arial" w:eastAsia="Century Gothic" w:hAnsi="Arial" w:cs="Arial"/>
          <w:color w:val="000000"/>
          <w:spacing w:val="3"/>
          <w:szCs w:val="22"/>
        </w:rPr>
        <w:t>t</w:t>
      </w:r>
      <w:r w:rsidRPr="007545EE">
        <w:rPr>
          <w:rFonts w:ascii="Arial" w:eastAsia="Century Gothic" w:hAnsi="Arial" w:cs="Arial"/>
          <w:color w:val="000000"/>
          <w:spacing w:val="3"/>
          <w:szCs w:val="22"/>
        </w:rPr>
        <w:t>itolo</w:t>
      </w:r>
      <w:proofErr w:type="gramEnd"/>
      <w:r w:rsidRPr="007545EE">
        <w:rPr>
          <w:rFonts w:ascii="Arial" w:eastAsia="Century Gothic" w:hAnsi="Arial" w:cs="Arial"/>
          <w:color w:val="000000"/>
          <w:spacing w:val="3"/>
          <w:szCs w:val="22"/>
        </w:rPr>
        <w:t xml:space="preserve"> di studio che costituisce titolo di accesso alla specifica classe di concorso</w:t>
      </w:r>
      <w:r w:rsidR="00DD66BB" w:rsidRPr="00AC7D4B">
        <w:rPr>
          <w:rFonts w:ascii="Arial" w:eastAsia="Calibri" w:hAnsi="Arial" w:cs="Arial"/>
          <w:szCs w:val="22"/>
        </w:rPr>
        <w:t xml:space="preserve"> </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Possesso di laurea triennale ed essere iscritti a corso di laurea magistrale il cui titolo è necessario per l’inserimento nella seconda fascia delle graduatorie provinciali per le supplenze per la classe di concorso specifica</w:t>
      </w:r>
      <w:r>
        <w:rPr>
          <w:rFonts w:ascii="Arial" w:eastAsia="Century Gothic" w:hAnsi="Arial" w:cs="Arial"/>
          <w:color w:val="000000"/>
          <w:sz w:val="22"/>
          <w:szCs w:val="22"/>
        </w:rPr>
        <w:t>;</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Diploma di laurea magistrale affine;</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 xml:space="preserve">Diploma di laurea triennale affine; </w:t>
      </w:r>
    </w:p>
    <w:p w:rsidR="00DD66BB" w:rsidRPr="00AC7D4B" w:rsidRDefault="00EC77E1" w:rsidP="00EC77E1">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7545EE">
        <w:rPr>
          <w:rFonts w:ascii="Arial" w:eastAsia="Century Gothic" w:hAnsi="Arial" w:cs="Arial"/>
          <w:color w:val="000000"/>
          <w:szCs w:val="22"/>
        </w:rPr>
        <w:t>Diploma di scuola secondaria di II grado, indirizzo Liceo linguistico</w:t>
      </w:r>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proofErr w:type="gramStart"/>
      <w:r>
        <w:rPr>
          <w:rFonts w:ascii="Arial" w:eastAsia="Calibri" w:hAnsi="Arial" w:cs="Arial"/>
          <w:sz w:val="22"/>
          <w:szCs w:val="22"/>
        </w:rPr>
        <w:t>a</w:t>
      </w:r>
      <w:r w:rsidR="00DD66BB" w:rsidRPr="002272A4">
        <w:rPr>
          <w:rFonts w:ascii="Arial" w:eastAsia="Calibri" w:hAnsi="Arial" w:cs="Arial"/>
          <w:sz w:val="22"/>
          <w:szCs w:val="22"/>
        </w:rPr>
        <w:t>i</w:t>
      </w:r>
      <w:proofErr w:type="gramEnd"/>
      <w:r w:rsidR="00DD66BB" w:rsidRPr="002272A4">
        <w:rPr>
          <w:rFonts w:ascii="Arial" w:eastAsia="Calibri" w:hAnsi="Arial" w:cs="Arial"/>
          <w:sz w:val="22"/>
          <w:szCs w:val="22"/>
        </w:rPr>
        <w:t xml:space="preserve">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B166A6">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B166A6">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B166A6">
              <w:rPr>
                <w:b/>
                <w:bCs/>
                <w:noProof/>
              </w:rPr>
              <w:t>2</w:t>
            </w:r>
            <w:r>
              <w:rPr>
                <w:b/>
                <w:bCs/>
                <w:sz w:val="24"/>
                <w:szCs w:val="24"/>
              </w:rPr>
              <w:fldChar w:fldCharType="end"/>
            </w:r>
          </w:p>
        </w:sdtContent>
      </w:sdt>
    </w:sdtContent>
  </w:sdt>
  <w:p w:rsidR="00FA2E77" w:rsidRDefault="00B166A6">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B166A6">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B166A6">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B166A6">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B166A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6A7D16"/>
    <w:multiLevelType w:val="multilevel"/>
    <w:tmpl w:val="C92C2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6703F"/>
    <w:rsid w:val="00181E20"/>
    <w:rsid w:val="0032377E"/>
    <w:rsid w:val="00706343"/>
    <w:rsid w:val="00721B09"/>
    <w:rsid w:val="007B5291"/>
    <w:rsid w:val="00937E08"/>
    <w:rsid w:val="009F351B"/>
    <w:rsid w:val="00A605B9"/>
    <w:rsid w:val="00A963E9"/>
    <w:rsid w:val="00AC7D4B"/>
    <w:rsid w:val="00B166A6"/>
    <w:rsid w:val="00D14B29"/>
    <w:rsid w:val="00DD66BB"/>
    <w:rsid w:val="00EC77E1"/>
    <w:rsid w:val="00F32D1C"/>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 w:type="paragraph" w:styleId="Intestazione">
    <w:name w:val="header"/>
    <w:basedOn w:val="Normale"/>
    <w:link w:val="IntestazioneCarattere"/>
    <w:rsid w:val="00EC77E1"/>
    <w:pPr>
      <w:tabs>
        <w:tab w:val="center" w:pos="4819"/>
        <w:tab w:val="right" w:pos="9638"/>
      </w:tabs>
    </w:pPr>
  </w:style>
  <w:style w:type="character" w:customStyle="1" w:styleId="IntestazioneCarattere">
    <w:name w:val="Intestazione Carattere"/>
    <w:basedOn w:val="Carpredefinitoparagrafo"/>
    <w:link w:val="Intestazione"/>
    <w:rsid w:val="00EC77E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C77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77E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2</cp:revision>
  <cp:lastPrinted>2024-09-28T07:55:00Z</cp:lastPrinted>
  <dcterms:created xsi:type="dcterms:W3CDTF">2024-09-28T07:58:00Z</dcterms:created>
  <dcterms:modified xsi:type="dcterms:W3CDTF">2024-09-28T07:58:00Z</dcterms:modified>
</cp:coreProperties>
</file>